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D3C3D" w14:textId="77777777" w:rsidR="004B631B" w:rsidRDefault="004B631B" w:rsidP="004B631B">
      <w:pPr>
        <w:jc w:val="center"/>
        <w:rPr>
          <w:sz w:val="28"/>
          <w:szCs w:val="28"/>
        </w:rPr>
      </w:pPr>
      <w:r w:rsidRPr="007C046E">
        <w:rPr>
          <w:sz w:val="28"/>
          <w:szCs w:val="28"/>
        </w:rPr>
        <w:t>Bradford Public Library District</w:t>
      </w:r>
    </w:p>
    <w:p w14:paraId="335CB41F" w14:textId="4881A875" w:rsidR="004B631B" w:rsidRDefault="004B631B" w:rsidP="004B631B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20, 2023</w:t>
      </w:r>
    </w:p>
    <w:p w14:paraId="0676D970" w14:textId="77777777" w:rsidR="004B631B" w:rsidRDefault="004B631B" w:rsidP="004B63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</w:t>
      </w:r>
      <w:r w:rsidRPr="007C046E">
        <w:rPr>
          <w:sz w:val="28"/>
          <w:szCs w:val="28"/>
        </w:rPr>
        <w:t>Meeting of the Board of Trustees – 6:</w:t>
      </w:r>
      <w:r>
        <w:rPr>
          <w:sz w:val="28"/>
          <w:szCs w:val="28"/>
        </w:rPr>
        <w:t>00</w:t>
      </w:r>
      <w:r w:rsidRPr="007C046E">
        <w:rPr>
          <w:sz w:val="28"/>
          <w:szCs w:val="28"/>
        </w:rPr>
        <w:t xml:space="preserve"> p.m.</w:t>
      </w:r>
    </w:p>
    <w:p w14:paraId="18805ECE" w14:textId="77777777" w:rsidR="004B631B" w:rsidRDefault="004B631B" w:rsidP="004B631B">
      <w:pPr>
        <w:jc w:val="center"/>
        <w:rPr>
          <w:sz w:val="28"/>
          <w:szCs w:val="28"/>
        </w:rPr>
      </w:pPr>
    </w:p>
    <w:p w14:paraId="0FC1B265" w14:textId="77777777" w:rsidR="004B631B" w:rsidRDefault="004B631B" w:rsidP="004B631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 and Roll Call</w:t>
      </w:r>
    </w:p>
    <w:p w14:paraId="45F6A653" w14:textId="47A03806" w:rsidR="004B631B" w:rsidRDefault="004B631B" w:rsidP="004B631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Minutes of the October 16, 2023 meeting</w:t>
      </w:r>
    </w:p>
    <w:p w14:paraId="22579525" w14:textId="77777777" w:rsidR="004B631B" w:rsidRDefault="004B631B" w:rsidP="004B631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150181DD" w14:textId="77777777" w:rsidR="004B631B" w:rsidRDefault="004B631B" w:rsidP="004B631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Monthly Bills </w:t>
      </w:r>
    </w:p>
    <w:p w14:paraId="75DFB175" w14:textId="77777777" w:rsidR="004B631B" w:rsidRDefault="004B631B" w:rsidP="004B631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Circulation Statistics</w:t>
      </w:r>
    </w:p>
    <w:p w14:paraId="21A7BBDC" w14:textId="77777777" w:rsidR="004B631B" w:rsidRDefault="004B631B" w:rsidP="004B631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Additions to the Agenda</w:t>
      </w:r>
    </w:p>
    <w:p w14:paraId="3ADE9F32" w14:textId="77777777" w:rsidR="004B631B" w:rsidRDefault="004B631B" w:rsidP="004B631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098E0474" w14:textId="77777777" w:rsidR="004B631B" w:rsidRDefault="004B631B" w:rsidP="004B631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 – Sarah Boehm</w:t>
      </w:r>
    </w:p>
    <w:p w14:paraId="284D8DF7" w14:textId="77777777" w:rsidR="004B631B" w:rsidRDefault="004B631B" w:rsidP="004B631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Comments of Questions of the Board</w:t>
      </w:r>
    </w:p>
    <w:p w14:paraId="424BFC92" w14:textId="77777777" w:rsidR="004B631B" w:rsidRDefault="004B631B" w:rsidP="004B631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78253D95" w14:textId="2966F08E" w:rsidR="004B631B" w:rsidRDefault="004B631B" w:rsidP="004B631B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Personnel Policy</w:t>
      </w:r>
    </w:p>
    <w:p w14:paraId="47B88772" w14:textId="77777777" w:rsidR="004B631B" w:rsidRDefault="004B631B" w:rsidP="004B631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D34B3">
        <w:rPr>
          <w:sz w:val="24"/>
          <w:szCs w:val="24"/>
        </w:rPr>
        <w:t>New Business</w:t>
      </w:r>
    </w:p>
    <w:p w14:paraId="2D22C788" w14:textId="1C249D8D" w:rsidR="00541D5A" w:rsidRDefault="00541D5A" w:rsidP="004B631B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Review and Approval of Annual Comptrollers Report</w:t>
      </w:r>
    </w:p>
    <w:p w14:paraId="42944B0A" w14:textId="30CA1840" w:rsidR="00541D5A" w:rsidRDefault="00541D5A" w:rsidP="004B631B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Quickbooks</w:t>
      </w:r>
      <w:proofErr w:type="spellEnd"/>
    </w:p>
    <w:p w14:paraId="30EF2E34" w14:textId="0D8D0A28" w:rsidR="00541D5A" w:rsidRDefault="00541D5A" w:rsidP="004B631B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Adoption of Tax Levy Ordinance 23-04</w:t>
      </w:r>
    </w:p>
    <w:p w14:paraId="0D31063F" w14:textId="0EA00D16" w:rsidR="004B631B" w:rsidRDefault="004B631B" w:rsidP="004B631B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 Capita Grant Requirements: Standards for Illinois Public Libraries</w:t>
      </w:r>
    </w:p>
    <w:p w14:paraId="2CC94C98" w14:textId="68CE63ED" w:rsidR="004B631B" w:rsidRDefault="002D4A44" w:rsidP="004B631B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Computer Replacement Schedule</w:t>
      </w:r>
    </w:p>
    <w:p w14:paraId="7803E3C3" w14:textId="55E9E456" w:rsidR="005D5258" w:rsidRDefault="005D5258" w:rsidP="004B631B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Next Meeting</w:t>
      </w:r>
    </w:p>
    <w:p w14:paraId="3AEA0750" w14:textId="77777777" w:rsidR="004B631B" w:rsidRDefault="004B631B" w:rsidP="004B631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3F275FCE" w14:textId="77777777" w:rsidR="004B631B" w:rsidRPr="00837CFA" w:rsidRDefault="004B631B" w:rsidP="004B631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64933036" w14:textId="77777777" w:rsidR="004B631B" w:rsidRDefault="004B631B" w:rsidP="004B631B"/>
    <w:p w14:paraId="6BE8C121" w14:textId="77777777" w:rsidR="004B631B" w:rsidRDefault="004B631B"/>
    <w:sectPr w:rsidR="004B6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9256A"/>
    <w:multiLevelType w:val="hybridMultilevel"/>
    <w:tmpl w:val="629085F0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65722"/>
    <w:multiLevelType w:val="hybridMultilevel"/>
    <w:tmpl w:val="13A4F07E"/>
    <w:lvl w:ilvl="0" w:tplc="A44C9F2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78757C"/>
    <w:multiLevelType w:val="hybridMultilevel"/>
    <w:tmpl w:val="CDCA3ADA"/>
    <w:lvl w:ilvl="0" w:tplc="BC0A7D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9924838">
    <w:abstractNumId w:val="0"/>
  </w:num>
  <w:num w:numId="2" w16cid:durableId="1407334888">
    <w:abstractNumId w:val="2"/>
  </w:num>
  <w:num w:numId="3" w16cid:durableId="1263684408">
    <w:abstractNumId w:val="1"/>
  </w:num>
  <w:num w:numId="4" w16cid:durableId="610865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1B"/>
    <w:rsid w:val="002D4A44"/>
    <w:rsid w:val="004B631B"/>
    <w:rsid w:val="00541D5A"/>
    <w:rsid w:val="005D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2F28E"/>
  <w15:chartTrackingRefBased/>
  <w15:docId w15:val="{319AA08E-60D0-47E1-B471-D92CBF20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31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2</cp:revision>
  <dcterms:created xsi:type="dcterms:W3CDTF">2023-11-13T20:16:00Z</dcterms:created>
  <dcterms:modified xsi:type="dcterms:W3CDTF">2023-11-15T18:32:00Z</dcterms:modified>
</cp:coreProperties>
</file>